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ind w:firstLine="0"/>
        <w:rPr>
          <w:rFonts w:ascii="仿宋_GB2312" w:eastAsia="仿宋_GB2312" w:hAnsiTheme="majorEastAsia"/>
        </w:rPr>
      </w:pPr>
      <w:r>
        <w:rPr>
          <w:rFonts w:hint="eastAsia" w:ascii="仿宋" w:hAnsi="仿宋" w:cs="Times New Roman"/>
          <w:kern w:val="2"/>
        </w:rPr>
        <w:t>附件1</w:t>
      </w:r>
    </w:p>
    <w:p>
      <w:pPr>
        <w:jc w:val="center"/>
        <w:rPr>
          <w:rFonts w:asciiTheme="majorEastAsia" w:hAnsiTheme="majorEastAsia" w:eastAsiaTheme="majorEastAsia"/>
          <w:b/>
        </w:rPr>
      </w:pPr>
      <w:r>
        <w:rPr>
          <w:rFonts w:hint="eastAsia" w:asciiTheme="majorEastAsia" w:hAnsiTheme="majorEastAsia" w:eastAsiaTheme="majorEastAsia"/>
          <w:b/>
        </w:rPr>
        <w:t>泰安市202</w:t>
      </w:r>
      <w:r>
        <w:rPr>
          <w:rFonts w:hint="eastAsia" w:asciiTheme="majorEastAsia" w:hAnsiTheme="majorEastAsia" w:eastAsiaTheme="majorEastAsia"/>
          <w:b/>
          <w:lang w:val="en-US" w:eastAsia="zh-CN"/>
        </w:rPr>
        <w:t>4</w:t>
      </w:r>
      <w:r>
        <w:rPr>
          <w:rFonts w:hint="eastAsia" w:asciiTheme="majorEastAsia" w:hAnsiTheme="majorEastAsia" w:eastAsiaTheme="majorEastAsia"/>
          <w:b/>
        </w:rPr>
        <w:t>年度新增定点医疗机构名单</w:t>
      </w:r>
    </w:p>
    <w:tbl>
      <w:tblPr>
        <w:tblStyle w:val="4"/>
        <w:tblW w:w="9405" w:type="dxa"/>
        <w:tblInd w:w="-4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005"/>
        <w:gridCol w:w="2865"/>
        <w:gridCol w:w="3765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5" w:type="dxa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1005" w:type="dxa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县市区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医药机构名称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机构地址</w:t>
            </w:r>
          </w:p>
        </w:tc>
        <w:tc>
          <w:tcPr>
            <w:tcW w:w="1035" w:type="dxa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泰山区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泰安市泰山区谢梅英诊所</w:t>
            </w: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山东省泰安市泰山区东湖路244号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普通门诊刷卡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泰山区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泰安市泰山区福泽诊所</w:t>
            </w: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山东省泰安市泰山区岱庙街道东湖路花园小区39号楼1单元1层西户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普通门诊刷卡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泰山区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泰安祥盛诊所</w:t>
            </w: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山东省泰安市泰山区北上高家园西侧23号门头房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普通门诊刷卡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泰山区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泰安石浩口腔诊所</w:t>
            </w: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山东省泰安市泰山区岱庙街道福佳斯南湖花园B-20号住宅楼07号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普通门诊刷卡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泰山区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泰安古德口腔诊所有限公司泰山区古德口腔诊所</w:t>
            </w: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山东省泰安市泰山区泰前街道 岱宗大街253号格林商城南楼5楼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普通门诊刷卡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泰山区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泰安市泰山区君健内科诊所</w:t>
            </w: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山东省泰安市泰山区泰前街道虎山东路门头1-1-2号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普通门诊刷卡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泰山区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泰安信诚电子科技有限公司信诚诊所</w:t>
            </w: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山东省泰安市泰山区老市委党校北沿街商业楼（岱宗大街10号）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普通门诊刷卡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岱岳区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泰安爱尔眼科医院有限公司</w:t>
            </w: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山东省泰安市岱岳区粥店街道灵山大街西段佳苑路30号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普通门诊刷卡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肥城和字堂生物科技有限公司中医诊所</w:t>
            </w: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山东省泰安市肥城市新城街道办事处祥惠房地产开发有限公司1幢1-3层105号房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普通门诊刷卡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肥城美牙妈妈儿牙口腔有限公司</w:t>
            </w: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肥城市龙山路万悦综合楼1-2号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普通门诊刷卡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宁阳康之健外科诊所（个人独资）</w:t>
            </w: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山东省宁阳县八仙桥街道金阳大街世纪城A区110-1室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普通门诊刷卡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98" w:firstLineChars="0"/>
              <w:jc w:val="center"/>
              <w:textAlignment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东平博政诊所有限公司侯刚诊所</w:t>
            </w: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98" w:firstLineChars="0"/>
              <w:jc w:val="center"/>
              <w:textAlignment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山东省泰安市东平县东平街道虹桥路230号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普通门诊刷卡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98" w:firstLineChars="0"/>
              <w:jc w:val="center"/>
              <w:textAlignment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九鑫鑫诊所</w:t>
            </w: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98" w:firstLineChars="0"/>
              <w:jc w:val="center"/>
              <w:textAlignment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山东省泰安市东平县老湖镇九鑫街006号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普通门诊刷卡</w:t>
            </w:r>
          </w:p>
        </w:tc>
      </w:tr>
    </w:tbl>
    <w:p>
      <w:pPr>
        <w:adjustRightInd w:val="0"/>
        <w:snapToGrid w:val="0"/>
        <w:spacing w:line="600" w:lineRule="exact"/>
        <w:ind w:firstLine="0"/>
        <w:rPr>
          <w:rFonts w:hint="eastAsia" w:ascii="仿宋" w:hAnsi="仿宋" w:cs="Times New Roman"/>
          <w:kern w:val="2"/>
        </w:rPr>
      </w:pPr>
    </w:p>
    <w:p>
      <w:pPr>
        <w:adjustRightInd w:val="0"/>
        <w:snapToGrid w:val="0"/>
        <w:spacing w:line="600" w:lineRule="exact"/>
        <w:ind w:firstLine="0"/>
        <w:rPr>
          <w:rFonts w:hint="eastAsia" w:ascii="仿宋" w:hAnsi="仿宋" w:cs="Times New Roman"/>
          <w:kern w:val="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327" w:right="1800" w:bottom="132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4"/>
        <w:szCs w:val="24"/>
      </w:rPr>
      <w:id w:val="9503259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2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 xml:space="preserve">— 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4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4"/>
        <w:szCs w:val="24"/>
      </w:rPr>
      <w:id w:val="9503258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2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 xml:space="preserve">— 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36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1YWI2NGVjZDg0Y2Y4NGY3MWEyZWNhZGE4MDc2MmMifQ=="/>
  </w:docVars>
  <w:rsids>
    <w:rsidRoot w:val="292B7DB2"/>
    <w:rsid w:val="215F0650"/>
    <w:rsid w:val="292B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198"/>
    </w:pPr>
    <w:rPr>
      <w:rFonts w:ascii="新宋体" w:hAnsi="新宋体" w:eastAsia="仿宋" w:cs="新宋体"/>
      <w:kern w:val="0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ind w:firstLine="0"/>
    </w:pPr>
    <w:rPr>
      <w:rFonts w:asciiTheme="minorHAnsi" w:hAnsiTheme="minorHAnsi" w:eastAsiaTheme="minorEastAsia" w:cstheme="minorBidi"/>
      <w:kern w:val="2"/>
      <w:sz w:val="18"/>
      <w:szCs w:val="18"/>
    </w:rPr>
  </w:style>
  <w:style w:type="table" w:styleId="4">
    <w:name w:val="Table Grid"/>
    <w:basedOn w:val="3"/>
    <w:qFormat/>
    <w:uiPriority w:val="59"/>
    <w:pPr>
      <w:ind w:firstLine="198"/>
    </w:pPr>
    <w:rPr>
      <w:rFonts w:ascii="新宋体" w:hAnsi="新宋体" w:eastAsia="仿宋" w:cs="新宋体"/>
      <w:kern w:val="0"/>
      <w:sz w:val="32"/>
      <w:szCs w:val="3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2024-06-05T07:11:00Z</dcterms:created>
  <dc:creator>小熊饼饼</dc:creator>
  <cp:lastModifiedBy>小熊饼饼</cp:lastModifiedBy>
  <dcterms:modified xsi:type="dcterms:W3CDTF">2024-06-05T07:12:00Z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997AC65312814359B5E7812E5926492A_11</vt:lpwstr>
  </property>
</Properties>
</file>